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ACEC9" w14:textId="77777777" w:rsidR="00C757D6" w:rsidRDefault="00C757D6">
      <w:r>
        <w:rPr>
          <w:rFonts w:ascii="Arial Black" w:hAnsi="Arial Black"/>
          <w:color w:val="800080"/>
        </w:rPr>
        <w:t xml:space="preserve">Session Topics </w:t>
      </w:r>
    </w:p>
    <w:p w14:paraId="0D2BDD2C" w14:textId="77777777" w:rsidR="00C757D6" w:rsidRDefault="00C757D6">
      <w:pPr>
        <w:numPr>
          <w:ilvl w:val="0"/>
          <w:numId w:val="1"/>
        </w:numPr>
      </w:pPr>
      <w:r>
        <w:t xml:space="preserve">Introduction to Six Sigma </w:t>
      </w:r>
    </w:p>
    <w:p w14:paraId="66D0A6E4" w14:textId="77777777" w:rsidR="00C757D6" w:rsidRDefault="00C757D6">
      <w:pPr>
        <w:numPr>
          <w:ilvl w:val="0"/>
          <w:numId w:val="1"/>
        </w:numPr>
      </w:pPr>
      <w:r>
        <w:t xml:space="preserve">Juran’s Six Sigma Breakthrough Steps </w:t>
      </w:r>
    </w:p>
    <w:p w14:paraId="6D9F64B9" w14:textId="77777777" w:rsidR="00C757D6" w:rsidRDefault="00C757D6">
      <w:pPr>
        <w:numPr>
          <w:ilvl w:val="0"/>
          <w:numId w:val="1"/>
        </w:numPr>
      </w:pPr>
      <w:r>
        <w:t xml:space="preserve">Process Capability and Variability </w:t>
      </w:r>
    </w:p>
    <w:p w14:paraId="16E7FCA1" w14:textId="77777777" w:rsidR="00C757D6" w:rsidRDefault="00C757D6">
      <w:pPr>
        <w:numPr>
          <w:ilvl w:val="0"/>
          <w:numId w:val="1"/>
        </w:numPr>
      </w:pPr>
      <w:r>
        <w:t xml:space="preserve">Introduction to Tools for Analysis, Improvement, and Control </w:t>
      </w:r>
    </w:p>
    <w:p w14:paraId="5CD363DC" w14:textId="77777777" w:rsidR="00C757D6" w:rsidRDefault="00C757D6">
      <w:pPr>
        <w:numPr>
          <w:ilvl w:val="0"/>
          <w:numId w:val="1"/>
        </w:numPr>
      </w:pPr>
      <w:r>
        <w:t xml:space="preserve">Linking projects to a strategic plan </w:t>
      </w:r>
    </w:p>
    <w:p w14:paraId="34AAD1AE" w14:textId="77777777" w:rsidR="00C757D6" w:rsidRDefault="00C757D6">
      <w:pPr>
        <w:numPr>
          <w:ilvl w:val="0"/>
          <w:numId w:val="1"/>
        </w:numPr>
      </w:pPr>
      <w:r>
        <w:t xml:space="preserve">Selecting and Driving Six Sigma Projects </w:t>
      </w:r>
    </w:p>
    <w:p w14:paraId="183AC320" w14:textId="77777777" w:rsidR="00C757D6" w:rsidRDefault="00C757D6">
      <w:pPr>
        <w:numPr>
          <w:ilvl w:val="0"/>
          <w:numId w:val="1"/>
        </w:numPr>
      </w:pPr>
      <w:r>
        <w:t xml:space="preserve">Cost of Poor Quality Analysis </w:t>
      </w:r>
    </w:p>
    <w:p w14:paraId="215C5DF8" w14:textId="77777777" w:rsidR="00C757D6" w:rsidRDefault="00C757D6">
      <w:pPr>
        <w:numPr>
          <w:ilvl w:val="0"/>
          <w:numId w:val="1"/>
        </w:numPr>
      </w:pPr>
      <w:r>
        <w:t xml:space="preserve">Introduction to Probability and Statistics </w:t>
      </w:r>
    </w:p>
    <w:p w14:paraId="6F8DC789" w14:textId="77777777" w:rsidR="00C757D6" w:rsidRDefault="00C757D6">
      <w:pPr>
        <w:numPr>
          <w:ilvl w:val="0"/>
          <w:numId w:val="1"/>
        </w:numPr>
      </w:pPr>
      <w:r>
        <w:t xml:space="preserve">Role of Champions, Black Belts, and Master Black Belts </w:t>
      </w:r>
    </w:p>
    <w:p w14:paraId="2D2CC7CF" w14:textId="77777777" w:rsidR="00C757D6" w:rsidRDefault="00C757D6">
      <w:pPr>
        <w:numPr>
          <w:ilvl w:val="0"/>
          <w:numId w:val="1"/>
        </w:numPr>
      </w:pPr>
      <w:r>
        <w:t xml:space="preserve">Six Sigma Metrics </w:t>
      </w:r>
    </w:p>
    <w:p w14:paraId="29FA1F8D" w14:textId="77777777" w:rsidR="00C757D6" w:rsidRDefault="00C757D6">
      <w:pPr>
        <w:numPr>
          <w:ilvl w:val="0"/>
          <w:numId w:val="1"/>
        </w:numPr>
      </w:pPr>
      <w:r>
        <w:t xml:space="preserve">Lessons Learned </w:t>
      </w:r>
    </w:p>
    <w:p w14:paraId="7B992568" w14:textId="77777777" w:rsidR="00C757D6" w:rsidRDefault="00C757D6">
      <w:r>
        <w:rPr>
          <w:rFonts w:ascii="Arial Black" w:hAnsi="Arial Black"/>
          <w:color w:val="800080"/>
        </w:rPr>
        <w:t>Session Topics</w:t>
      </w:r>
      <w:r>
        <w:t xml:space="preserve"> </w:t>
      </w:r>
    </w:p>
    <w:p w14:paraId="3D3D0808" w14:textId="77777777" w:rsidR="00C757D6" w:rsidRDefault="00C757D6">
      <w:pPr>
        <w:numPr>
          <w:ilvl w:val="0"/>
          <w:numId w:val="1"/>
        </w:numPr>
      </w:pPr>
      <w:r>
        <w:t xml:space="preserve">Juran Institute’s Six Sigma Breakthrough methodology </w:t>
      </w:r>
    </w:p>
    <w:p w14:paraId="696A017B" w14:textId="77777777" w:rsidR="00C757D6" w:rsidRDefault="00C757D6">
      <w:pPr>
        <w:numPr>
          <w:ilvl w:val="0"/>
          <w:numId w:val="1"/>
        </w:numPr>
      </w:pPr>
      <w:r>
        <w:t>Quality Improvem</w:t>
      </w:r>
      <w:r>
        <w:t xml:space="preserve">ent Tools </w:t>
      </w:r>
    </w:p>
    <w:p w14:paraId="22C7BF13" w14:textId="77777777" w:rsidR="00C757D6" w:rsidRDefault="00C757D6">
      <w:pPr>
        <w:numPr>
          <w:ilvl w:val="0"/>
          <w:numId w:val="1"/>
        </w:numPr>
      </w:pPr>
      <w:r>
        <w:t xml:space="preserve">Introduction to MINITAB </w:t>
      </w:r>
    </w:p>
    <w:p w14:paraId="63FA0B40" w14:textId="77777777" w:rsidR="00C757D6" w:rsidRDefault="00C757D6">
      <w:pPr>
        <w:numPr>
          <w:ilvl w:val="0"/>
          <w:numId w:val="1"/>
        </w:numPr>
      </w:pPr>
      <w:r>
        <w:t xml:space="preserve">Measuring Process Capability </w:t>
      </w:r>
    </w:p>
    <w:p w14:paraId="0A8E7DCE" w14:textId="77777777" w:rsidR="00C757D6" w:rsidRDefault="00C757D6">
      <w:pPr>
        <w:numPr>
          <w:ilvl w:val="0"/>
          <w:numId w:val="1"/>
        </w:numPr>
      </w:pPr>
      <w:r>
        <w:t xml:space="preserve">Measurement System Analysis </w:t>
      </w:r>
    </w:p>
    <w:p w14:paraId="177CFC5D" w14:textId="77777777" w:rsidR="00C757D6" w:rsidRDefault="00C757D6">
      <w:pPr>
        <w:numPr>
          <w:ilvl w:val="0"/>
          <w:numId w:val="1"/>
        </w:numPr>
      </w:pPr>
      <w:r>
        <w:t xml:space="preserve">Process Mapping </w:t>
      </w:r>
    </w:p>
    <w:p w14:paraId="30EA3BED" w14:textId="77777777" w:rsidR="00C757D6" w:rsidRDefault="00C757D6">
      <w:pPr>
        <w:numPr>
          <w:ilvl w:val="0"/>
          <w:numId w:val="1"/>
        </w:numPr>
      </w:pPr>
      <w:r>
        <w:t xml:space="preserve">Quality Function Deployment (QFD) </w:t>
      </w:r>
    </w:p>
    <w:p w14:paraId="2509B928" w14:textId="77777777" w:rsidR="00C757D6" w:rsidRDefault="00C757D6">
      <w:pPr>
        <w:numPr>
          <w:ilvl w:val="0"/>
          <w:numId w:val="1"/>
        </w:numPr>
      </w:pPr>
      <w:r>
        <w:t xml:space="preserve">Failure Mode, Effect and Criticality Analysis </w:t>
      </w:r>
    </w:p>
    <w:p w14:paraId="01110701" w14:textId="77777777" w:rsidR="00C757D6" w:rsidRDefault="00C757D6">
      <w:pPr>
        <w:numPr>
          <w:ilvl w:val="0"/>
          <w:numId w:val="1"/>
        </w:numPr>
      </w:pPr>
      <w:r>
        <w:t xml:space="preserve">Multi-Vari Analysis </w:t>
      </w:r>
    </w:p>
    <w:p w14:paraId="0546722E" w14:textId="77777777" w:rsidR="00C757D6" w:rsidRDefault="00C757D6">
      <w:pPr>
        <w:numPr>
          <w:ilvl w:val="0"/>
          <w:numId w:val="1"/>
        </w:numPr>
      </w:pPr>
      <w:r>
        <w:t xml:space="preserve">Correlation and Regression </w:t>
      </w:r>
    </w:p>
    <w:p w14:paraId="7A9706C1" w14:textId="77777777" w:rsidR="00C757D6" w:rsidRDefault="00C757D6">
      <w:pPr>
        <w:numPr>
          <w:ilvl w:val="0"/>
          <w:numId w:val="1"/>
        </w:numPr>
      </w:pPr>
      <w:r>
        <w:t xml:space="preserve">Hypothesis Testing for Attribute Data and Variable Data </w:t>
      </w:r>
    </w:p>
    <w:p w14:paraId="0EEB20B8" w14:textId="77777777" w:rsidR="00C757D6" w:rsidRDefault="00C757D6">
      <w:pPr>
        <w:numPr>
          <w:ilvl w:val="0"/>
          <w:numId w:val="1"/>
        </w:numPr>
      </w:pPr>
      <w:r>
        <w:t xml:space="preserve">Analysis of Variance (ANOVA) </w:t>
      </w:r>
    </w:p>
    <w:p w14:paraId="6D52FE25" w14:textId="77777777" w:rsidR="00C757D6" w:rsidRDefault="00C757D6">
      <w:pPr>
        <w:numPr>
          <w:ilvl w:val="0"/>
          <w:numId w:val="1"/>
        </w:numPr>
      </w:pPr>
      <w:r>
        <w:t>Design of Experiments (including 2</w:t>
      </w:r>
      <w:r>
        <w:rPr>
          <w:vertAlign w:val="superscript"/>
        </w:rPr>
        <w:t xml:space="preserve">k </w:t>
      </w:r>
      <w:r>
        <w:t xml:space="preserve">factorial and fractional factorial experiments) </w:t>
      </w:r>
    </w:p>
    <w:p w14:paraId="23ECC056" w14:textId="77777777" w:rsidR="00C757D6" w:rsidRDefault="00C757D6">
      <w:pPr>
        <w:numPr>
          <w:ilvl w:val="0"/>
          <w:numId w:val="1"/>
        </w:numPr>
      </w:pPr>
      <w:r>
        <w:t xml:space="preserve">Robust Designs </w:t>
      </w:r>
    </w:p>
    <w:p w14:paraId="4C9B767D" w14:textId="77777777" w:rsidR="00C757D6" w:rsidRDefault="00C757D6">
      <w:pPr>
        <w:numPr>
          <w:ilvl w:val="0"/>
          <w:numId w:val="1"/>
        </w:numPr>
      </w:pPr>
      <w:r>
        <w:t xml:space="preserve">Evolutionary Operations (EVOP) </w:t>
      </w:r>
    </w:p>
    <w:p w14:paraId="031D6BAF" w14:textId="77777777" w:rsidR="00C757D6" w:rsidRDefault="00C757D6">
      <w:pPr>
        <w:numPr>
          <w:ilvl w:val="0"/>
          <w:numId w:val="1"/>
        </w:numPr>
      </w:pPr>
      <w:r>
        <w:t xml:space="preserve">Quality Systems </w:t>
      </w:r>
    </w:p>
    <w:p w14:paraId="1AB8DCFD" w14:textId="77777777" w:rsidR="00C757D6" w:rsidRDefault="00C757D6">
      <w:pPr>
        <w:numPr>
          <w:ilvl w:val="0"/>
          <w:numId w:val="1"/>
        </w:numPr>
      </w:pPr>
      <w:r>
        <w:t xml:space="preserve">Lean Enterprise </w:t>
      </w:r>
    </w:p>
    <w:p w14:paraId="4102832B" w14:textId="77777777" w:rsidR="00C757D6" w:rsidRDefault="00C757D6">
      <w:pPr>
        <w:numPr>
          <w:ilvl w:val="0"/>
          <w:numId w:val="1"/>
        </w:numPr>
      </w:pPr>
      <w:r>
        <w:t>Dominant Variab</w:t>
      </w:r>
      <w:r>
        <w:t xml:space="preserve">les </w:t>
      </w:r>
    </w:p>
    <w:p w14:paraId="186EEE60" w14:textId="77777777" w:rsidR="00C757D6" w:rsidRDefault="00C757D6">
      <w:pPr>
        <w:numPr>
          <w:ilvl w:val="0"/>
          <w:numId w:val="1"/>
        </w:numPr>
      </w:pPr>
      <w:r>
        <w:t xml:space="preserve">Mistake Proofing </w:t>
      </w:r>
    </w:p>
    <w:p w14:paraId="72BBA5F9" w14:textId="77777777" w:rsidR="00C757D6" w:rsidRDefault="00C757D6">
      <w:pPr>
        <w:numPr>
          <w:ilvl w:val="0"/>
          <w:numId w:val="1"/>
        </w:numPr>
      </w:pPr>
      <w:r>
        <w:t xml:space="preserve">Statistical Process Control </w:t>
      </w:r>
    </w:p>
    <w:p w14:paraId="23DB3E24" w14:textId="77777777" w:rsidR="00C757D6" w:rsidRDefault="00C757D6">
      <w:pPr>
        <w:numPr>
          <w:ilvl w:val="0"/>
          <w:numId w:val="1"/>
        </w:numPr>
      </w:pPr>
      <w:r>
        <w:t xml:space="preserve">Process Control Plans </w:t>
      </w:r>
    </w:p>
    <w:p w14:paraId="2CEBA825" w14:textId="77777777" w:rsidR="00C757D6" w:rsidRDefault="00C757D6">
      <w:pPr>
        <w:numPr>
          <w:ilvl w:val="0"/>
          <w:numId w:val="1"/>
        </w:numPr>
      </w:pPr>
      <w:r>
        <w:t xml:space="preserve">Project-Critical Facilitation Skills </w:t>
      </w:r>
    </w:p>
    <w:p w14:paraId="679E6EB4" w14:textId="77777777" w:rsidR="00C757D6" w:rsidRDefault="00C757D6"/>
    <w:sectPr w:rsidR="00C757D6"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451947710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6738"/>
    <w:rsid w:val="001501C0"/>
    <w:rsid w:val="00216738"/>
    <w:rsid w:val="00C7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937A7E"/>
  <w15:chartTrackingRefBased/>
  <w15:docId w15:val="{5F126BCA-DA14-4EC1-AADD-2E03EA7E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Topics </vt:lpstr>
    </vt:vector>
  </TitlesOfParts>
  <Company>Micron Electronics, Inc.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Topics </dc:title>
  <dc:subject/>
  <dc:creator>John J. O'Neill, Jr.</dc:creator>
  <cp:keywords/>
  <cp:lastModifiedBy>John O'Neill</cp:lastModifiedBy>
  <cp:revision>2</cp:revision>
  <dcterms:created xsi:type="dcterms:W3CDTF">2026-07-24T19:59:00Z</dcterms:created>
  <dcterms:modified xsi:type="dcterms:W3CDTF">2026-07-24T19:59:00Z</dcterms:modified>
</cp:coreProperties>
</file>